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543" w:rsidRPr="001504C3" w:rsidRDefault="00C27543" w:rsidP="00C27543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1504C3">
        <w:rPr>
          <w:b/>
          <w:sz w:val="28"/>
          <w:szCs w:val="28"/>
        </w:rPr>
        <w:t>ПАСПОРТ</w:t>
      </w:r>
    </w:p>
    <w:p w:rsidR="00C27543" w:rsidRPr="001504C3" w:rsidRDefault="00C27543" w:rsidP="00C27543">
      <w:pPr>
        <w:autoSpaceDE w:val="0"/>
        <w:autoSpaceDN w:val="0"/>
        <w:adjustRightInd w:val="0"/>
        <w:spacing w:before="60" w:line="240" w:lineRule="exact"/>
        <w:jc w:val="center"/>
        <w:rPr>
          <w:sz w:val="28"/>
          <w:szCs w:val="28"/>
        </w:rPr>
      </w:pPr>
      <w:r w:rsidRPr="001504C3">
        <w:rPr>
          <w:b/>
          <w:sz w:val="28"/>
          <w:szCs w:val="28"/>
        </w:rPr>
        <w:t xml:space="preserve">государственной программы Пермского края </w:t>
      </w:r>
      <w:r w:rsidRPr="001504C3">
        <w:rPr>
          <w:b/>
          <w:sz w:val="28"/>
          <w:szCs w:val="28"/>
        </w:rPr>
        <w:br/>
        <w:t>«Воспроизводство и использование природных ресурсов</w:t>
      </w:r>
      <w:r w:rsidRPr="001504C3">
        <w:rPr>
          <w:sz w:val="28"/>
          <w:szCs w:val="28"/>
        </w:rPr>
        <w:t xml:space="preserve">» </w:t>
      </w:r>
    </w:p>
    <w:p w:rsidR="00C27543" w:rsidRPr="001504C3" w:rsidRDefault="00C27543" w:rsidP="00C27543">
      <w:pPr>
        <w:autoSpaceDE w:val="0"/>
        <w:autoSpaceDN w:val="0"/>
        <w:adjustRightInd w:val="0"/>
        <w:spacing w:line="240" w:lineRule="exact"/>
        <w:ind w:firstLine="720"/>
        <w:jc w:val="center"/>
        <w:rPr>
          <w:sz w:val="28"/>
          <w:szCs w:val="28"/>
        </w:rPr>
      </w:pPr>
    </w:p>
    <w:tbl>
      <w:tblPr>
        <w:tblW w:w="5610" w:type="pct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572"/>
        <w:gridCol w:w="2007"/>
        <w:gridCol w:w="437"/>
        <w:gridCol w:w="26"/>
        <w:gridCol w:w="30"/>
        <w:gridCol w:w="745"/>
        <w:gridCol w:w="105"/>
        <w:gridCol w:w="17"/>
        <w:gridCol w:w="960"/>
        <w:gridCol w:w="193"/>
        <w:gridCol w:w="232"/>
        <w:gridCol w:w="550"/>
        <w:gridCol w:w="33"/>
        <w:gridCol w:w="658"/>
        <w:gridCol w:w="71"/>
        <w:gridCol w:w="94"/>
        <w:gridCol w:w="1038"/>
        <w:gridCol w:w="1407"/>
      </w:tblGrid>
      <w:tr w:rsidR="00C27543" w:rsidRPr="001504C3" w:rsidTr="00131B79">
        <w:trPr>
          <w:trHeight w:val="355"/>
        </w:trPr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Ответственный исполнитель Программы</w:t>
            </w:r>
          </w:p>
        </w:tc>
        <w:tc>
          <w:tcPr>
            <w:tcW w:w="3859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Министерство природных ресурсов, лесного хозяйства и экологии Пермского края</w:t>
            </w:r>
          </w:p>
        </w:tc>
      </w:tr>
      <w:tr w:rsidR="00C27543" w:rsidRPr="001504C3" w:rsidTr="00131B79">
        <w:trPr>
          <w:trHeight w:val="355"/>
        </w:trPr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Соисполнители Программы</w:t>
            </w:r>
          </w:p>
        </w:tc>
        <w:tc>
          <w:tcPr>
            <w:tcW w:w="3859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Государственная инспекция по охране и использованию объектов животного мира Пермского края</w:t>
            </w:r>
          </w:p>
        </w:tc>
      </w:tr>
      <w:tr w:rsidR="00C27543" w:rsidRPr="001504C3" w:rsidTr="00131B79">
        <w:trPr>
          <w:trHeight w:val="417"/>
        </w:trPr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Участники Программы</w:t>
            </w:r>
          </w:p>
        </w:tc>
        <w:tc>
          <w:tcPr>
            <w:tcW w:w="3859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Государственная инспекция по экологии и природопользованию Пермского края,</w:t>
            </w:r>
            <w:bookmarkStart w:id="0" w:name="_GoBack"/>
            <w:bookmarkEnd w:id="0"/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 xml:space="preserve">Министерство </w:t>
            </w:r>
            <w:r w:rsidRPr="001504C3">
              <w:rPr>
                <w:sz w:val="28"/>
                <w:szCs w:val="28"/>
              </w:rPr>
              <w:t>строительства и жилищно-коммунального хозяйства Пермского края</w:t>
            </w:r>
          </w:p>
        </w:tc>
      </w:tr>
      <w:tr w:rsidR="00C27543" w:rsidRPr="001504C3" w:rsidTr="00131B79">
        <w:trPr>
          <w:trHeight w:val="422"/>
        </w:trPr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Подпрограммы программы</w:t>
            </w:r>
          </w:p>
        </w:tc>
        <w:tc>
          <w:tcPr>
            <w:tcW w:w="3859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napToGrid w:val="0"/>
                <w:sz w:val="28"/>
                <w:szCs w:val="28"/>
              </w:rPr>
            </w:pPr>
            <w:r w:rsidRPr="001504C3">
              <w:rPr>
                <w:snapToGrid w:val="0"/>
                <w:sz w:val="28"/>
                <w:szCs w:val="28"/>
              </w:rPr>
              <w:t>1. Развитие и использование минерально-сырьевой базы Пермского края.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napToGrid w:val="0"/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2. Использование водных ресурсов.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napToGrid w:val="0"/>
                <w:sz w:val="28"/>
                <w:szCs w:val="28"/>
              </w:rPr>
            </w:pPr>
            <w:r w:rsidRPr="001504C3">
              <w:rPr>
                <w:snapToGrid w:val="0"/>
                <w:sz w:val="28"/>
                <w:szCs w:val="28"/>
              </w:rPr>
              <w:t>3. Развитие водохозяйственного комплекса Пермского края.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napToGrid w:val="0"/>
                <w:sz w:val="28"/>
                <w:szCs w:val="28"/>
              </w:rPr>
            </w:pPr>
            <w:r w:rsidRPr="001504C3">
              <w:rPr>
                <w:snapToGrid w:val="0"/>
                <w:sz w:val="28"/>
                <w:szCs w:val="28"/>
              </w:rPr>
              <w:t>4. Охрана окружающей среды.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napToGrid w:val="0"/>
                <w:sz w:val="28"/>
                <w:szCs w:val="28"/>
              </w:rPr>
            </w:pPr>
            <w:r w:rsidRPr="001504C3">
              <w:rPr>
                <w:snapToGrid w:val="0"/>
                <w:sz w:val="28"/>
                <w:szCs w:val="28"/>
              </w:rPr>
              <w:t>5. Сохранение и воспроизводство объектов животного мира.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napToGrid w:val="0"/>
                <w:sz w:val="28"/>
                <w:szCs w:val="28"/>
              </w:rPr>
            </w:pPr>
            <w:r w:rsidRPr="001504C3">
              <w:rPr>
                <w:snapToGrid w:val="0"/>
                <w:sz w:val="28"/>
                <w:szCs w:val="28"/>
              </w:rPr>
              <w:t>6. Развитие лесного хозяйства Пермского края.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napToGrid w:val="0"/>
                <w:sz w:val="28"/>
                <w:szCs w:val="28"/>
              </w:rPr>
            </w:pPr>
            <w:r w:rsidRPr="001504C3">
              <w:rPr>
                <w:snapToGrid w:val="0"/>
                <w:sz w:val="28"/>
                <w:szCs w:val="28"/>
              </w:rPr>
              <w:t>7. Развитие лесопромышленного комплекса.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napToGrid w:val="0"/>
                <w:sz w:val="28"/>
                <w:szCs w:val="28"/>
              </w:rPr>
            </w:pPr>
            <w:r w:rsidRPr="001504C3">
              <w:rPr>
                <w:snapToGrid w:val="0"/>
                <w:sz w:val="28"/>
                <w:szCs w:val="28"/>
              </w:rPr>
              <w:t>8. Обеспечение реализации Программы</w:t>
            </w:r>
          </w:p>
        </w:tc>
      </w:tr>
      <w:tr w:rsidR="00C27543" w:rsidRPr="001504C3" w:rsidTr="00131B79">
        <w:trPr>
          <w:trHeight w:val="284"/>
        </w:trPr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Программно-целевые инструменты Программы</w:t>
            </w:r>
          </w:p>
        </w:tc>
        <w:tc>
          <w:tcPr>
            <w:tcW w:w="3859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В рамках Программы не предусмотрена реализация ведомственных целевых программ</w:t>
            </w:r>
          </w:p>
        </w:tc>
      </w:tr>
      <w:tr w:rsidR="00C27543" w:rsidRPr="001504C3" w:rsidTr="00131B79">
        <w:trPr>
          <w:trHeight w:val="421"/>
        </w:trPr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Цели Программы</w:t>
            </w:r>
          </w:p>
        </w:tc>
        <w:tc>
          <w:tcPr>
            <w:tcW w:w="3859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Максимизация доходов от использования недр и обеспечение потребностей хозяйственного комплекса в целях социально-экономического развития региона.</w:t>
            </w:r>
          </w:p>
          <w:p w:rsidR="00C27543" w:rsidRPr="001504C3" w:rsidRDefault="00C27543" w:rsidP="00131B79">
            <w:pPr>
              <w:autoSpaceDE w:val="0"/>
              <w:autoSpaceDN w:val="0"/>
              <w:adjustRightInd w:val="0"/>
              <w:spacing w:before="60" w:after="60" w:line="240" w:lineRule="exact"/>
              <w:ind w:firstLine="21"/>
              <w:jc w:val="both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Повышение эффективности использования водных ресурсов.</w:t>
            </w:r>
          </w:p>
          <w:p w:rsidR="00C27543" w:rsidRPr="001504C3" w:rsidRDefault="00C27543" w:rsidP="00131B79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 xml:space="preserve">Обеспечение благоприятных </w:t>
            </w:r>
            <w:r w:rsidRPr="001504C3">
              <w:rPr>
                <w:sz w:val="28"/>
                <w:szCs w:val="28"/>
              </w:rPr>
              <w:t xml:space="preserve">условий жизни населения вблизи водных объектов, охрана и восстановление </w:t>
            </w:r>
            <w:r w:rsidRPr="001504C3">
              <w:rPr>
                <w:sz w:val="28"/>
                <w:szCs w:val="28"/>
                <w:lang w:eastAsia="en-US"/>
              </w:rPr>
              <w:t>водных объектов.</w:t>
            </w:r>
          </w:p>
          <w:p w:rsidR="00C27543" w:rsidRPr="001504C3" w:rsidRDefault="00C27543" w:rsidP="00131B79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Обеспечение защищенности населения и объектов экономики от негативного воздействия поверхностных вод, повышение эксплуатационной надежности гидротехнических сооружений путем их приведения к безопасному техническому состоянию, устранение локальных дефицитов водных ресурсов.</w:t>
            </w:r>
          </w:p>
          <w:p w:rsidR="00C27543" w:rsidRPr="001504C3" w:rsidRDefault="00C27543" w:rsidP="00131B79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Повышение уровня экологической безопасности, сохранение природных систем.</w:t>
            </w:r>
          </w:p>
          <w:p w:rsidR="00C27543" w:rsidRPr="001504C3" w:rsidRDefault="00C27543" w:rsidP="00131B79">
            <w:pPr>
              <w:spacing w:before="60" w:after="60" w:line="240" w:lineRule="exact"/>
              <w:jc w:val="both"/>
              <w:rPr>
                <w:bCs/>
                <w:iCs/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Обеспечение с</w:t>
            </w:r>
            <w:r w:rsidRPr="001504C3">
              <w:rPr>
                <w:bCs/>
                <w:iCs/>
                <w:sz w:val="28"/>
                <w:szCs w:val="28"/>
              </w:rPr>
              <w:t>охранения, воспроизводства и устойчивого рационального использования объектов животного мира.</w:t>
            </w:r>
          </w:p>
          <w:p w:rsidR="00C27543" w:rsidRPr="001504C3" w:rsidRDefault="00C27543" w:rsidP="00131B79">
            <w:pPr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Повышение эффективности использования, охраны, защиты </w:t>
            </w:r>
            <w:r w:rsidRPr="001504C3">
              <w:rPr>
                <w:sz w:val="28"/>
                <w:szCs w:val="28"/>
              </w:rPr>
              <w:br/>
              <w:t>и воспроизводства лесов, обеспечение стабильного удовлетворения общественных потребностей в ресурсах и полезных свойствах леса.</w:t>
            </w:r>
          </w:p>
          <w:p w:rsidR="00C27543" w:rsidRPr="001504C3" w:rsidRDefault="00C27543" w:rsidP="00131B79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Формирование лесопромышленного комплекса Пермского края, ориентированного на использование инноваций и рациональное использование лесных ресурсов.</w:t>
            </w:r>
          </w:p>
        </w:tc>
      </w:tr>
      <w:tr w:rsidR="00C27543" w:rsidRPr="001504C3" w:rsidTr="00131B79">
        <w:trPr>
          <w:trHeight w:val="399"/>
        </w:trPr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3859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1. В сфере недропользования: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1.1. обеспечение научно-технического развития минерально-сырьевой базы;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1.2. проведение оценки современного состояния </w:t>
            </w:r>
            <w:r w:rsidRPr="001504C3">
              <w:rPr>
                <w:sz w:val="28"/>
                <w:szCs w:val="28"/>
              </w:rPr>
              <w:br/>
              <w:t>и использования минерально-сырьевой базы;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lastRenderedPageBreak/>
              <w:t>1.3. обеспечение потребности экономики края в различных видах минерального сырья на принципах его комплексного и рационального использования.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2. В области использования водных ресурсов: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2.1. обеспечение рационального использования водных ресурсов, охрана, восстановление и экологическая реабилитация водных объектов;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2.2. повышение защищенности населения и объектов экономики </w:t>
            </w:r>
            <w:r w:rsidRPr="001504C3">
              <w:rPr>
                <w:sz w:val="28"/>
                <w:szCs w:val="28"/>
              </w:rPr>
              <w:br/>
              <w:t>от наводнений и оптимизация гидравлических параметров русел рек, л</w:t>
            </w:r>
            <w:r w:rsidRPr="001504C3">
              <w:rPr>
                <w:rFonts w:eastAsia="Calibri"/>
                <w:sz w:val="28"/>
                <w:szCs w:val="28"/>
              </w:rPr>
              <w:t>иквидация засорения и загрязнения водных объектов.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3. В сфере развития водохозяйственного комплекса:</w:t>
            </w:r>
          </w:p>
          <w:p w:rsidR="00C27543" w:rsidRPr="001504C3" w:rsidRDefault="00C27543" w:rsidP="00131B79">
            <w:pPr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3.1. предотвращение потенциального ущерба от негативного воздействия поверхностных вод и аварий на гидротехнических сооружениях;</w:t>
            </w:r>
          </w:p>
          <w:p w:rsidR="00C27543" w:rsidRPr="001504C3" w:rsidRDefault="00C27543" w:rsidP="00131B79">
            <w:pPr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4. В сфере охраны природы: </w:t>
            </w:r>
          </w:p>
          <w:p w:rsidR="00C27543" w:rsidRPr="001504C3" w:rsidRDefault="00C27543" w:rsidP="00131B79">
            <w:pPr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4.1. обеспечение безопасной экологической среды.</w:t>
            </w:r>
          </w:p>
          <w:p w:rsidR="00C27543" w:rsidRPr="001504C3" w:rsidRDefault="00C27543" w:rsidP="00131B79">
            <w:pPr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5. В сфере сохранения и использования объектов животного мира: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  <w:lang w:val="x-none" w:eastAsia="x-none"/>
              </w:rPr>
            </w:pPr>
            <w:r w:rsidRPr="001504C3">
              <w:rPr>
                <w:bCs/>
                <w:color w:val="000000"/>
                <w:sz w:val="28"/>
                <w:szCs w:val="28"/>
                <w:lang w:val="x-none" w:eastAsia="x-none"/>
              </w:rPr>
              <w:t>5.1.</w:t>
            </w:r>
            <w:r w:rsidRPr="001504C3">
              <w:rPr>
                <w:sz w:val="28"/>
                <w:szCs w:val="28"/>
                <w:lang w:eastAsia="x-none"/>
              </w:rPr>
              <w:t> обеспечение мероприятий по сохранению и воспроизводству охотничьих ресурсов и иных объектов животного мира.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  <w:lang w:val="x-none" w:eastAsia="x-none"/>
              </w:rPr>
            </w:pPr>
            <w:r w:rsidRPr="001504C3">
              <w:rPr>
                <w:sz w:val="28"/>
                <w:szCs w:val="28"/>
                <w:lang w:val="x-none" w:eastAsia="x-none"/>
              </w:rPr>
              <w:t>6. В сфере лесных отношений: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1504C3">
              <w:rPr>
                <w:rFonts w:eastAsia="Calibri"/>
                <w:sz w:val="28"/>
                <w:szCs w:val="28"/>
              </w:rPr>
              <w:t>6.1. сокращение потерь лесного хозяйства от пожаров, болезней леса, вредных организмов и незаконных рубок, воспроизводство лесов, повышение их продуктивности и качества;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1504C3">
              <w:rPr>
                <w:rFonts w:eastAsia="Calibri"/>
                <w:sz w:val="28"/>
                <w:szCs w:val="28"/>
              </w:rPr>
              <w:t xml:space="preserve">6.2. повышение эффективности </w:t>
            </w:r>
            <w:proofErr w:type="gramStart"/>
            <w:r w:rsidRPr="001504C3">
              <w:rPr>
                <w:rFonts w:eastAsia="Calibri"/>
                <w:sz w:val="28"/>
                <w:szCs w:val="28"/>
              </w:rPr>
              <w:t>контроля за</w:t>
            </w:r>
            <w:proofErr w:type="gramEnd"/>
            <w:r w:rsidRPr="001504C3">
              <w:rPr>
                <w:rFonts w:eastAsia="Calibri"/>
                <w:sz w:val="28"/>
                <w:szCs w:val="28"/>
              </w:rPr>
              <w:t xml:space="preserve"> использованием </w:t>
            </w:r>
            <w:r w:rsidRPr="001504C3">
              <w:rPr>
                <w:rFonts w:eastAsia="Calibri"/>
                <w:sz w:val="28"/>
                <w:szCs w:val="28"/>
              </w:rPr>
              <w:br/>
              <w:t>и воспроизводством лесов;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1504C3">
              <w:rPr>
                <w:rFonts w:eastAsia="Calibri"/>
                <w:sz w:val="28"/>
                <w:szCs w:val="28"/>
              </w:rPr>
              <w:t>6.3. повышение эффективности рационального и интенсивного использования лесов;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1504C3">
              <w:rPr>
                <w:rFonts w:eastAsia="Calibri"/>
                <w:sz w:val="28"/>
                <w:szCs w:val="28"/>
              </w:rPr>
              <w:t>6.4. обеспечение общественных потребностей в лесных ресурсах.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rFonts w:eastAsia="Calibri"/>
                <w:sz w:val="28"/>
                <w:szCs w:val="28"/>
                <w:lang w:val="x-none" w:eastAsia="x-none"/>
              </w:rPr>
            </w:pPr>
            <w:r w:rsidRPr="001504C3">
              <w:rPr>
                <w:rFonts w:eastAsia="Calibri"/>
                <w:sz w:val="28"/>
                <w:szCs w:val="28"/>
                <w:lang w:val="x-none" w:eastAsia="x-none"/>
              </w:rPr>
              <w:t xml:space="preserve">7. </w:t>
            </w:r>
            <w:r w:rsidRPr="001504C3">
              <w:rPr>
                <w:rFonts w:eastAsia="Calibri"/>
                <w:sz w:val="28"/>
                <w:szCs w:val="28"/>
                <w:lang w:eastAsia="x-none"/>
              </w:rPr>
              <w:t>В</w:t>
            </w:r>
            <w:r w:rsidRPr="001504C3">
              <w:rPr>
                <w:rFonts w:eastAsia="Calibri"/>
                <w:sz w:val="28"/>
                <w:szCs w:val="28"/>
                <w:lang w:val="x-none" w:eastAsia="x-none"/>
              </w:rPr>
              <w:t xml:space="preserve"> сфере развития лесопромышленного комплекса: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  <w:lang w:val="x-none" w:eastAsia="x-none"/>
              </w:rPr>
              <w:t>7.1.</w:t>
            </w:r>
            <w:r w:rsidRPr="001504C3">
              <w:rPr>
                <w:sz w:val="28"/>
                <w:szCs w:val="28"/>
                <w:lang w:eastAsia="x-none"/>
              </w:rPr>
              <w:t> </w:t>
            </w:r>
            <w:r w:rsidRPr="001504C3">
              <w:rPr>
                <w:sz w:val="28"/>
                <w:szCs w:val="28"/>
                <w:lang w:val="x-none" w:eastAsia="x-none"/>
              </w:rPr>
              <w:t>повышение уровня конкурентоспособности и экономической эффективности лесопромышленного комплекса</w:t>
            </w:r>
            <w:r w:rsidRPr="001504C3">
              <w:rPr>
                <w:sz w:val="28"/>
                <w:szCs w:val="28"/>
                <w:lang w:eastAsia="x-none"/>
              </w:rPr>
              <w:t>.</w:t>
            </w:r>
          </w:p>
        </w:tc>
      </w:tr>
      <w:tr w:rsidR="00C27543" w:rsidRPr="001504C3" w:rsidTr="00131B79">
        <w:trPr>
          <w:trHeight w:val="399"/>
        </w:trPr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3859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65444B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1. Повышение геологической изученности недр</w:t>
            </w:r>
            <w:r w:rsidRPr="0065444B">
              <w:rPr>
                <w:sz w:val="28"/>
                <w:szCs w:val="28"/>
              </w:rPr>
              <w:t>, обеспечение прироста запасов полезных ископаемых: общераспространенных полезных ископаемых – 75 млн. куб. м, подземных вод – 19 тыс. куб. м/</w:t>
            </w:r>
            <w:proofErr w:type="spellStart"/>
            <w:r w:rsidRPr="0065444B">
              <w:rPr>
                <w:sz w:val="28"/>
                <w:szCs w:val="28"/>
              </w:rPr>
              <w:t>сут</w:t>
            </w:r>
            <w:proofErr w:type="spellEnd"/>
            <w:r w:rsidRPr="0065444B">
              <w:rPr>
                <w:sz w:val="28"/>
                <w:szCs w:val="28"/>
              </w:rPr>
              <w:t>.</w:t>
            </w:r>
          </w:p>
          <w:p w:rsidR="00C27543" w:rsidRPr="001504C3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65444B">
              <w:rPr>
                <w:sz w:val="28"/>
                <w:szCs w:val="28"/>
              </w:rPr>
              <w:t>2. Снижение рисков негативных процессов и явлений в геологической</w:t>
            </w:r>
            <w:r w:rsidRPr="001504C3">
              <w:rPr>
                <w:sz w:val="28"/>
                <w:szCs w:val="28"/>
              </w:rPr>
              <w:t xml:space="preserve"> среде.</w:t>
            </w:r>
          </w:p>
          <w:p w:rsidR="00C27543" w:rsidRPr="001504C3" w:rsidRDefault="00C27543" w:rsidP="00131B79">
            <w:pPr>
              <w:keepNext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  <w:lang w:eastAsia="en-US"/>
              </w:rPr>
            </w:pPr>
            <w:r w:rsidRPr="001504C3">
              <w:rPr>
                <w:snapToGrid w:val="0"/>
                <w:sz w:val="28"/>
                <w:szCs w:val="28"/>
              </w:rPr>
              <w:t xml:space="preserve">3. </w:t>
            </w:r>
            <w:r w:rsidRPr="001504C3">
              <w:rPr>
                <w:sz w:val="28"/>
                <w:szCs w:val="28"/>
                <w:lang w:val="x-none" w:eastAsia="en-US"/>
              </w:rPr>
              <w:t xml:space="preserve">Предотвращение экологического ущерба, потенциального ущерба </w:t>
            </w:r>
            <w:r w:rsidRPr="001504C3">
              <w:rPr>
                <w:sz w:val="28"/>
                <w:szCs w:val="28"/>
                <w:lang w:eastAsia="en-US"/>
              </w:rPr>
              <w:br/>
            </w:r>
            <w:r w:rsidRPr="001504C3">
              <w:rPr>
                <w:sz w:val="28"/>
                <w:szCs w:val="28"/>
                <w:lang w:val="x-none" w:eastAsia="en-US"/>
              </w:rPr>
              <w:t xml:space="preserve">от негативного воздействия поверхностных вод и аварий </w:t>
            </w:r>
            <w:r w:rsidRPr="001504C3">
              <w:rPr>
                <w:sz w:val="28"/>
                <w:szCs w:val="28"/>
                <w:lang w:eastAsia="en-US"/>
              </w:rPr>
              <w:br/>
            </w:r>
            <w:r w:rsidRPr="001504C3">
              <w:rPr>
                <w:sz w:val="28"/>
                <w:szCs w:val="28"/>
                <w:lang w:val="x-none" w:eastAsia="en-US"/>
              </w:rPr>
              <w:t xml:space="preserve">на гидротехнических сооружениях в </w:t>
            </w:r>
            <w:r w:rsidRPr="001504C3">
              <w:rPr>
                <w:sz w:val="28"/>
                <w:szCs w:val="28"/>
                <w:lang w:eastAsia="en-US"/>
              </w:rPr>
              <w:t>пределах</w:t>
            </w:r>
            <w:r w:rsidRPr="001504C3">
              <w:rPr>
                <w:sz w:val="28"/>
                <w:szCs w:val="28"/>
                <w:lang w:val="x-none" w:eastAsia="en-US"/>
              </w:rPr>
              <w:t xml:space="preserve"> </w:t>
            </w:r>
            <w:r w:rsidRPr="001504C3">
              <w:rPr>
                <w:rFonts w:eastAsia="Calibri"/>
                <w:sz w:val="28"/>
                <w:szCs w:val="28"/>
                <w:lang w:eastAsia="en-US"/>
              </w:rPr>
              <w:t>18,21</w:t>
            </w:r>
            <w:r w:rsidRPr="001504C3">
              <w:rPr>
                <w:rFonts w:eastAsia="Calibri"/>
                <w:sz w:val="28"/>
                <w:szCs w:val="28"/>
                <w:lang w:val="x-none" w:eastAsia="en-US"/>
              </w:rPr>
              <w:t xml:space="preserve"> </w:t>
            </w:r>
            <w:r w:rsidRPr="001504C3">
              <w:rPr>
                <w:sz w:val="28"/>
                <w:szCs w:val="28"/>
                <w:lang w:val="x-none" w:eastAsia="en-US"/>
              </w:rPr>
              <w:t>млрд рублей</w:t>
            </w:r>
            <w:r w:rsidRPr="001504C3">
              <w:rPr>
                <w:sz w:val="28"/>
                <w:szCs w:val="28"/>
                <w:lang w:eastAsia="en-US"/>
              </w:rPr>
              <w:t>.</w:t>
            </w:r>
          </w:p>
          <w:p w:rsidR="00C27543" w:rsidRPr="001504C3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4. Увеличение доли субъектов хозяйственной и иной деятельности, не превышающих нормативы предельно допустимых выбросов загрязняющих веществ (от стационарных источников), до 97 % </w:t>
            </w:r>
            <w:r w:rsidRPr="001504C3">
              <w:rPr>
                <w:sz w:val="28"/>
                <w:szCs w:val="28"/>
              </w:rPr>
              <w:br/>
              <w:t xml:space="preserve">от общего количества субъектов хозяйственной и иной деятельности, </w:t>
            </w:r>
            <w:r w:rsidRPr="001504C3">
              <w:rPr>
                <w:sz w:val="28"/>
                <w:szCs w:val="28"/>
              </w:rPr>
              <w:br/>
              <w:t>с установленными нормативами выбросов загрязняющих веществ.</w:t>
            </w:r>
          </w:p>
          <w:p w:rsidR="00C27543" w:rsidRPr="001504C3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napToGrid w:val="0"/>
                <w:sz w:val="28"/>
                <w:szCs w:val="28"/>
              </w:rPr>
            </w:pPr>
            <w:r w:rsidRPr="001504C3">
              <w:rPr>
                <w:snapToGrid w:val="0"/>
                <w:sz w:val="28"/>
                <w:szCs w:val="28"/>
              </w:rPr>
              <w:t xml:space="preserve">5. Положительная динамика состояния популяций редких </w:t>
            </w:r>
            <w:r w:rsidRPr="001504C3">
              <w:rPr>
                <w:snapToGrid w:val="0"/>
                <w:sz w:val="28"/>
                <w:szCs w:val="28"/>
              </w:rPr>
              <w:br/>
              <w:t xml:space="preserve">и находящихся под угрозой исчезновения объектов животного </w:t>
            </w:r>
            <w:r w:rsidRPr="001504C3">
              <w:rPr>
                <w:snapToGrid w:val="0"/>
                <w:sz w:val="28"/>
                <w:szCs w:val="28"/>
              </w:rPr>
              <w:br/>
              <w:t>и растительного мира, занесенных в Красную книгу Пермского края</w:t>
            </w:r>
          </w:p>
          <w:p w:rsidR="00C27543" w:rsidRPr="001504C3" w:rsidRDefault="00C27543" w:rsidP="00131B79">
            <w:pPr>
              <w:keepNext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6. Рост доли площади Пермского края, занятой ООПТ регионального значения, до 8,1 % от общей площади Пермского края.</w:t>
            </w:r>
          </w:p>
          <w:p w:rsidR="00C27543" w:rsidRPr="001504C3" w:rsidRDefault="00C27543" w:rsidP="00131B79">
            <w:pPr>
              <w:keepNext/>
              <w:spacing w:before="60" w:after="60"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504C3">
              <w:rPr>
                <w:rFonts w:eastAsia="Calibri"/>
                <w:sz w:val="28"/>
                <w:szCs w:val="28"/>
                <w:lang w:eastAsia="en-US"/>
              </w:rPr>
              <w:t>7. Сохранение и рост численности основных видов охотничьих ресурсов (рост индекса численности по видам: на 2,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1504C3">
              <w:rPr>
                <w:rFonts w:eastAsia="Calibri"/>
                <w:sz w:val="28"/>
                <w:szCs w:val="28"/>
                <w:lang w:eastAsia="en-US"/>
              </w:rPr>
              <w:t xml:space="preserve">% – лось, </w:t>
            </w:r>
            <w:r w:rsidRPr="001504C3">
              <w:rPr>
                <w:rFonts w:eastAsia="Calibri"/>
                <w:sz w:val="28"/>
                <w:szCs w:val="28"/>
                <w:lang w:eastAsia="en-US"/>
              </w:rPr>
              <w:br/>
              <w:t xml:space="preserve">на </w:t>
            </w:r>
            <w:r>
              <w:rPr>
                <w:rFonts w:eastAsia="Calibri"/>
                <w:sz w:val="28"/>
                <w:szCs w:val="28"/>
                <w:lang w:eastAsia="en-US"/>
              </w:rPr>
              <w:t>1,5</w:t>
            </w:r>
            <w:r w:rsidRPr="001504C3">
              <w:rPr>
                <w:rFonts w:eastAsia="Calibri"/>
                <w:sz w:val="28"/>
                <w:szCs w:val="28"/>
                <w:lang w:eastAsia="en-US"/>
              </w:rPr>
              <w:t>% – медведь).</w:t>
            </w:r>
          </w:p>
          <w:p w:rsidR="00C27543" w:rsidRPr="001504C3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8. Увеличение объема поступлений в бюджет Пермского края сборов за пользование объектами животного мира (достижение уровня </w:t>
            </w:r>
            <w:r w:rsidRPr="001504C3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lastRenderedPageBreak/>
              <w:t>5,2</w:t>
            </w:r>
            <w:r w:rsidRPr="001504C3">
              <w:rPr>
                <w:sz w:val="28"/>
                <w:szCs w:val="28"/>
              </w:rPr>
              <w:t xml:space="preserve"> млн. рублей).</w:t>
            </w:r>
          </w:p>
          <w:p w:rsidR="00C27543" w:rsidRPr="001504C3" w:rsidRDefault="00C27543" w:rsidP="00131B79">
            <w:pPr>
              <w:keepNext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9. Рост объема платежей в бюджетную систему Российской Федерации от использования лесов, расположенных на землях лесного фонда, в расчете на 1 га земель лесного фонда, на 5 процентов (достижение уровня 65,1 рублей).</w:t>
            </w:r>
          </w:p>
          <w:p w:rsidR="00C27543" w:rsidRPr="001504C3" w:rsidRDefault="00C27543" w:rsidP="00131B79">
            <w:pPr>
              <w:keepNext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10. Обеспечение доли лесных пожаров, ликвидированных в течение первых суток с момента обнаружения (по количеству случаев), </w:t>
            </w:r>
            <w:r w:rsidRPr="001504C3">
              <w:rPr>
                <w:sz w:val="28"/>
                <w:szCs w:val="28"/>
              </w:rPr>
              <w:br/>
              <w:t xml:space="preserve">в общем количестве лесных пожаров на уровне не ниже уровня </w:t>
            </w:r>
            <w:r w:rsidRPr="001504C3">
              <w:rPr>
                <w:sz w:val="28"/>
                <w:szCs w:val="28"/>
              </w:rPr>
              <w:br/>
              <w:t xml:space="preserve">69,1 %. </w:t>
            </w:r>
          </w:p>
          <w:p w:rsidR="00C27543" w:rsidRPr="001504C3" w:rsidRDefault="00C27543" w:rsidP="00131B79">
            <w:pPr>
              <w:keepNext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11. Обеспечение отношения фактического объема заготовки </w:t>
            </w:r>
            <w:r w:rsidRPr="001504C3">
              <w:rPr>
                <w:sz w:val="28"/>
                <w:szCs w:val="28"/>
              </w:rPr>
              <w:br/>
              <w:t>к установленному допустимому объему изъятия древесины на уровне 38 %.</w:t>
            </w:r>
          </w:p>
          <w:p w:rsidR="00C27543" w:rsidRPr="001504C3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12. Увеличение инвестиций в основной капитал лесопромышленных предприятий ежегодно на 1,5 млрд. рублей</w:t>
            </w:r>
          </w:p>
        </w:tc>
      </w:tr>
      <w:tr w:rsidR="00C27543" w:rsidRPr="001504C3" w:rsidTr="00131B79">
        <w:trPr>
          <w:trHeight w:val="399"/>
        </w:trPr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lastRenderedPageBreak/>
              <w:t>Этапы и сроки реализации Программы</w:t>
            </w:r>
          </w:p>
        </w:tc>
        <w:tc>
          <w:tcPr>
            <w:tcW w:w="3859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keepNext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Программа рассчитана на период с 2014 по 2017 годы.</w:t>
            </w:r>
          </w:p>
          <w:p w:rsidR="00C27543" w:rsidRPr="001504C3" w:rsidRDefault="00C27543" w:rsidP="00131B79">
            <w:pPr>
              <w:keepNext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Программа не имеет строгого деления на этапы, мероприятия Программы реализуются на протяжении всего срока действия Программы</w:t>
            </w:r>
          </w:p>
        </w:tc>
      </w:tr>
      <w:tr w:rsidR="00C27543" w:rsidRPr="001504C3" w:rsidTr="00131B79">
        <w:trPr>
          <w:trHeight w:val="65"/>
        </w:trPr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Целевые показатели Программы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1504C3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1504C3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110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3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240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Плановое значение целевого показателя</w:t>
            </w:r>
          </w:p>
        </w:tc>
      </w:tr>
      <w:tr w:rsidR="00C27543" w:rsidRPr="001504C3" w:rsidTr="00131B79">
        <w:trPr>
          <w:trHeight w:val="6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на 01.01.2014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2014</w:t>
            </w:r>
          </w:p>
        </w:tc>
        <w:tc>
          <w:tcPr>
            <w:tcW w:w="3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2015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2016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2017</w:t>
            </w:r>
          </w:p>
        </w:tc>
      </w:tr>
      <w:tr w:rsidR="00C27543" w:rsidRPr="001504C3" w:rsidTr="00131B79">
        <w:trPr>
          <w:trHeight w:val="1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keepNext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keepNext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  <w:r w:rsidRPr="001504C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859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  <w:r w:rsidRPr="001504C3">
              <w:rPr>
                <w:b/>
                <w:sz w:val="28"/>
                <w:szCs w:val="28"/>
              </w:rPr>
              <w:t>Подпрограмма «Развитие и использование минерально-сырьевой базы Пермского края»</w:t>
            </w:r>
          </w:p>
        </w:tc>
      </w:tr>
      <w:tr w:rsidR="00C27543" w:rsidRPr="000E2DDB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1.1.</w:t>
            </w:r>
          </w:p>
        </w:tc>
        <w:tc>
          <w:tcPr>
            <w:tcW w:w="11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 xml:space="preserve">Налог на добычу по </w:t>
            </w:r>
            <w:proofErr w:type="spellStart"/>
            <w:proofErr w:type="gramStart"/>
            <w:r w:rsidRPr="000E2DDB">
              <w:rPr>
                <w:sz w:val="28"/>
                <w:szCs w:val="28"/>
              </w:rPr>
              <w:t>общераспро-страненным</w:t>
            </w:r>
            <w:proofErr w:type="spellEnd"/>
            <w:proofErr w:type="gramEnd"/>
            <w:r w:rsidRPr="000E2DDB">
              <w:rPr>
                <w:sz w:val="28"/>
                <w:szCs w:val="28"/>
              </w:rPr>
              <w:t xml:space="preserve"> полезным ископаемым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млн. рублей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52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68,8</w:t>
            </w:r>
          </w:p>
        </w:tc>
        <w:tc>
          <w:tcPr>
            <w:tcW w:w="3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80,5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77,7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83,4</w:t>
            </w:r>
          </w:p>
        </w:tc>
      </w:tr>
      <w:tr w:rsidR="00C27543" w:rsidRPr="000E2DDB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1.2</w:t>
            </w:r>
          </w:p>
        </w:tc>
        <w:tc>
          <w:tcPr>
            <w:tcW w:w="11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 xml:space="preserve">Объем платежей </w:t>
            </w:r>
            <w:r w:rsidRPr="000E2DDB">
              <w:rPr>
                <w:sz w:val="28"/>
                <w:szCs w:val="28"/>
              </w:rPr>
              <w:br/>
              <w:t>при пользовании недрами, в том числе: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млн. рублей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26,1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26,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26,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0E2DDB" w:rsidRDefault="00C27543" w:rsidP="00131B79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26,</w:t>
            </w:r>
            <w:r>
              <w:rPr>
                <w:sz w:val="28"/>
                <w:szCs w:val="28"/>
              </w:rPr>
              <w:t>5</w:t>
            </w:r>
          </w:p>
        </w:tc>
      </w:tr>
      <w:tr w:rsidR="00C27543" w:rsidRPr="000E2DDB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1.2.1</w:t>
            </w:r>
          </w:p>
        </w:tc>
        <w:tc>
          <w:tcPr>
            <w:tcW w:w="11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разовых платежей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млн. рублей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20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20</w:t>
            </w:r>
          </w:p>
        </w:tc>
        <w:tc>
          <w:tcPr>
            <w:tcW w:w="3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20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0E2DDB" w:rsidRDefault="00C27543" w:rsidP="00131B79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20</w:t>
            </w:r>
          </w:p>
        </w:tc>
      </w:tr>
      <w:tr w:rsidR="00C27543" w:rsidRPr="000E2DDB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1.2.2</w:t>
            </w:r>
          </w:p>
        </w:tc>
        <w:tc>
          <w:tcPr>
            <w:tcW w:w="11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регулярных платежей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млн. рублей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4,7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4,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3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4,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4,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C27543" w:rsidRPr="000E2DDB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1.2.3</w:t>
            </w:r>
          </w:p>
        </w:tc>
        <w:tc>
          <w:tcPr>
            <w:tcW w:w="11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прочих платежей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млн. рублей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1,4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3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1,7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1,7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0E2DDB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0E2DDB">
              <w:rPr>
                <w:sz w:val="28"/>
                <w:szCs w:val="28"/>
              </w:rPr>
              <w:t>1,7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1.3</w:t>
            </w:r>
          </w:p>
        </w:tc>
        <w:tc>
          <w:tcPr>
            <w:tcW w:w="11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Объем добычи </w:t>
            </w:r>
            <w:proofErr w:type="spellStart"/>
            <w:proofErr w:type="gramStart"/>
            <w:r w:rsidRPr="001504C3">
              <w:rPr>
                <w:sz w:val="28"/>
                <w:szCs w:val="28"/>
              </w:rPr>
              <w:t>общераспро-страненных</w:t>
            </w:r>
            <w:proofErr w:type="spellEnd"/>
            <w:proofErr w:type="gramEnd"/>
            <w:r w:rsidRPr="001504C3">
              <w:rPr>
                <w:sz w:val="28"/>
                <w:szCs w:val="28"/>
              </w:rPr>
              <w:t xml:space="preserve"> полезных ископаемых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млн. куб. м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7,2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7,3</w:t>
            </w:r>
          </w:p>
        </w:tc>
        <w:tc>
          <w:tcPr>
            <w:tcW w:w="3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7,5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7,7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7,9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1.4</w:t>
            </w:r>
          </w:p>
        </w:tc>
        <w:tc>
          <w:tcPr>
            <w:tcW w:w="11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Прирост запасов подземных вод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тыс. куб. м/</w:t>
            </w:r>
            <w:proofErr w:type="spellStart"/>
            <w:r w:rsidRPr="001504C3">
              <w:rPr>
                <w:sz w:val="28"/>
                <w:szCs w:val="28"/>
              </w:rPr>
              <w:t>сут</w:t>
            </w:r>
            <w:proofErr w:type="spellEnd"/>
            <w:r w:rsidRPr="001504C3">
              <w:rPr>
                <w:sz w:val="28"/>
                <w:szCs w:val="28"/>
              </w:rPr>
              <w:t>.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5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5</w:t>
            </w:r>
          </w:p>
        </w:tc>
        <w:tc>
          <w:tcPr>
            <w:tcW w:w="3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5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4,5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4,5</w:t>
            </w:r>
          </w:p>
        </w:tc>
      </w:tr>
      <w:tr w:rsidR="00C27543" w:rsidRPr="00324F22" w:rsidTr="00131B79">
        <w:trPr>
          <w:trHeight w:val="8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1.5</w:t>
            </w:r>
          </w:p>
        </w:tc>
        <w:tc>
          <w:tcPr>
            <w:tcW w:w="11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4B30B7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4B30B7">
              <w:rPr>
                <w:sz w:val="28"/>
                <w:szCs w:val="28"/>
              </w:rPr>
              <w:t xml:space="preserve">Прирост запасов </w:t>
            </w:r>
            <w:proofErr w:type="spellStart"/>
            <w:proofErr w:type="gramStart"/>
            <w:r w:rsidRPr="004B30B7">
              <w:rPr>
                <w:sz w:val="28"/>
                <w:szCs w:val="28"/>
              </w:rPr>
              <w:t>общераспро-страненных</w:t>
            </w:r>
            <w:proofErr w:type="spellEnd"/>
            <w:proofErr w:type="gramEnd"/>
            <w:r w:rsidRPr="004B30B7">
              <w:rPr>
                <w:sz w:val="28"/>
                <w:szCs w:val="28"/>
              </w:rPr>
              <w:t xml:space="preserve"> полезных ископаемых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4B30B7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4B30B7">
              <w:rPr>
                <w:sz w:val="28"/>
                <w:szCs w:val="28"/>
              </w:rPr>
              <w:t>млн. куб. м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4B30B7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4B30B7">
              <w:rPr>
                <w:sz w:val="28"/>
                <w:szCs w:val="28"/>
              </w:rPr>
              <w:t>3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4B30B7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4B30B7">
              <w:rPr>
                <w:sz w:val="28"/>
                <w:szCs w:val="28"/>
              </w:rPr>
              <w:t>5</w:t>
            </w:r>
          </w:p>
        </w:tc>
        <w:tc>
          <w:tcPr>
            <w:tcW w:w="3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4B30B7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4B30B7">
              <w:rPr>
                <w:sz w:val="28"/>
                <w:szCs w:val="28"/>
              </w:rPr>
              <w:t>62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4B30B7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4B30B7">
              <w:rPr>
                <w:sz w:val="28"/>
                <w:szCs w:val="2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4B30B7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4B30B7">
              <w:rPr>
                <w:sz w:val="28"/>
                <w:szCs w:val="28"/>
              </w:rPr>
              <w:t>3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  <w:r w:rsidRPr="001504C3">
              <w:rPr>
                <w:b/>
                <w:sz w:val="28"/>
                <w:szCs w:val="28"/>
              </w:rPr>
              <w:t xml:space="preserve"> 3</w:t>
            </w:r>
          </w:p>
        </w:tc>
        <w:tc>
          <w:tcPr>
            <w:tcW w:w="3859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  <w:lang w:eastAsia="en-US"/>
              </w:rPr>
            </w:pPr>
            <w:r w:rsidRPr="001504C3">
              <w:rPr>
                <w:b/>
                <w:sz w:val="28"/>
                <w:szCs w:val="28"/>
                <w:lang w:eastAsia="en-US"/>
              </w:rPr>
              <w:t>Подпрограмм</w:t>
            </w:r>
            <w:r>
              <w:rPr>
                <w:b/>
                <w:sz w:val="28"/>
                <w:szCs w:val="28"/>
                <w:lang w:eastAsia="en-US"/>
              </w:rPr>
              <w:t>а</w:t>
            </w:r>
            <w:r w:rsidRPr="001504C3">
              <w:rPr>
                <w:b/>
                <w:sz w:val="28"/>
                <w:szCs w:val="28"/>
                <w:lang w:eastAsia="en-US"/>
              </w:rPr>
              <w:t xml:space="preserve"> «Использование водных ресурсов» и </w:t>
            </w:r>
            <w:r w:rsidRPr="001504C3">
              <w:rPr>
                <w:b/>
                <w:sz w:val="28"/>
                <w:szCs w:val="28"/>
              </w:rPr>
              <w:t>Развитие водохозяйственного комплекса Пермского края »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2.1</w:t>
            </w:r>
          </w:p>
        </w:tc>
        <w:tc>
          <w:tcPr>
            <w:tcW w:w="11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keepNext/>
              <w:spacing w:before="60" w:after="60" w:line="240" w:lineRule="exact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Размер предотвращенного экологического ущерба, </w:t>
            </w:r>
            <w:proofErr w:type="gramStart"/>
            <w:r w:rsidRPr="001504C3">
              <w:rPr>
                <w:sz w:val="28"/>
                <w:szCs w:val="28"/>
              </w:rPr>
              <w:t>потен-</w:t>
            </w:r>
            <w:proofErr w:type="spellStart"/>
            <w:r w:rsidRPr="001504C3">
              <w:rPr>
                <w:sz w:val="28"/>
                <w:szCs w:val="28"/>
              </w:rPr>
              <w:t>циального</w:t>
            </w:r>
            <w:proofErr w:type="spellEnd"/>
            <w:proofErr w:type="gramEnd"/>
            <w:r w:rsidRPr="001504C3">
              <w:rPr>
                <w:sz w:val="28"/>
                <w:szCs w:val="28"/>
              </w:rPr>
              <w:t xml:space="preserve"> ущерба</w:t>
            </w:r>
            <w:r w:rsidRPr="001504C3">
              <w:rPr>
                <w:sz w:val="28"/>
                <w:szCs w:val="28"/>
              </w:rPr>
              <w:br/>
              <w:t xml:space="preserve">от негативного воздействия поверхностных вод </w:t>
            </w:r>
            <w:r w:rsidRPr="001504C3">
              <w:rPr>
                <w:sz w:val="28"/>
                <w:szCs w:val="28"/>
              </w:rPr>
              <w:br/>
              <w:t xml:space="preserve">и аварий </w:t>
            </w:r>
            <w:r w:rsidRPr="001504C3">
              <w:rPr>
                <w:sz w:val="28"/>
                <w:szCs w:val="28"/>
              </w:rPr>
              <w:br/>
              <w:t>на гидротехнических сооружениях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млн.</w:t>
            </w:r>
          </w:p>
          <w:p w:rsidR="00C27543" w:rsidRPr="001504C3" w:rsidRDefault="00C27543" w:rsidP="00131B7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рублей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1504C3">
              <w:rPr>
                <w:rFonts w:eastAsia="Calibri"/>
                <w:sz w:val="28"/>
                <w:szCs w:val="28"/>
              </w:rPr>
              <w:t>3691,4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autoSpaceDE w:val="0"/>
              <w:autoSpaceDN w:val="0"/>
              <w:adjustRightInd w:val="0"/>
              <w:spacing w:before="60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 xml:space="preserve">4497,6 </w:t>
            </w:r>
          </w:p>
        </w:tc>
        <w:tc>
          <w:tcPr>
            <w:tcW w:w="3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autoSpaceDE w:val="0"/>
              <w:autoSpaceDN w:val="0"/>
              <w:adjustRightInd w:val="0"/>
              <w:spacing w:before="60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4524,5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autoSpaceDE w:val="0"/>
              <w:autoSpaceDN w:val="0"/>
              <w:adjustRightInd w:val="0"/>
              <w:spacing w:before="60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4100,0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1504C3" w:rsidRDefault="00C27543" w:rsidP="00131B79">
            <w:pPr>
              <w:autoSpaceDE w:val="0"/>
              <w:autoSpaceDN w:val="0"/>
              <w:adjustRightInd w:val="0"/>
              <w:spacing w:before="60"/>
              <w:ind w:right="-89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4860,03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  <w:r w:rsidRPr="001504C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859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  <w:r w:rsidRPr="001504C3">
              <w:rPr>
                <w:b/>
                <w:sz w:val="28"/>
                <w:szCs w:val="28"/>
              </w:rPr>
              <w:t>Подпрограмма «Охрана окружающей среды»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4.1</w:t>
            </w:r>
          </w:p>
        </w:tc>
        <w:tc>
          <w:tcPr>
            <w:tcW w:w="11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Доля выявленных причин загрязнения атмосферного воздуха  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%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30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30</w:t>
            </w:r>
          </w:p>
        </w:tc>
        <w:tc>
          <w:tcPr>
            <w:tcW w:w="3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40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40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40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4.2</w:t>
            </w:r>
          </w:p>
        </w:tc>
        <w:tc>
          <w:tcPr>
            <w:tcW w:w="11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Доля субъектов хозяйственной </w:t>
            </w:r>
            <w:r w:rsidRPr="001504C3">
              <w:rPr>
                <w:sz w:val="28"/>
                <w:szCs w:val="28"/>
              </w:rPr>
              <w:br/>
              <w:t xml:space="preserve">и иной деятельности, </w:t>
            </w:r>
            <w:r w:rsidRPr="001504C3">
              <w:rPr>
                <w:sz w:val="28"/>
                <w:szCs w:val="28"/>
              </w:rPr>
              <w:br/>
              <w:t xml:space="preserve">не превышающих нормативы предельно допустимых выбросов загрязняющих веществ (от стационарных источников), </w:t>
            </w:r>
            <w:r w:rsidRPr="001504C3">
              <w:rPr>
                <w:sz w:val="28"/>
                <w:szCs w:val="28"/>
              </w:rPr>
              <w:br/>
              <w:t xml:space="preserve">от общего количества субъектов хозяйственной и иной деятельности, </w:t>
            </w:r>
            <w:r w:rsidRPr="001504C3">
              <w:rPr>
                <w:sz w:val="28"/>
                <w:szCs w:val="28"/>
              </w:rPr>
              <w:br/>
              <w:t>с установленными нормативами выбросов загрязняющих веществ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%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86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90</w:t>
            </w:r>
          </w:p>
        </w:tc>
        <w:tc>
          <w:tcPr>
            <w:tcW w:w="3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94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97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97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4.3</w:t>
            </w:r>
          </w:p>
        </w:tc>
        <w:tc>
          <w:tcPr>
            <w:tcW w:w="11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Доля площади Пермского края, занятая особо охраняемыми природными территориями регионального значения, </w:t>
            </w:r>
            <w:r w:rsidRPr="001504C3">
              <w:rPr>
                <w:sz w:val="28"/>
                <w:szCs w:val="28"/>
              </w:rPr>
              <w:br/>
              <w:t>от общей площади Пермского края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%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7,9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7,9</w:t>
            </w:r>
          </w:p>
        </w:tc>
        <w:tc>
          <w:tcPr>
            <w:tcW w:w="3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7,9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8,1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8,1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4.4</w:t>
            </w:r>
          </w:p>
        </w:tc>
        <w:tc>
          <w:tcPr>
            <w:tcW w:w="11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Доля видов растительного мира, занесенных в Красную книгу Пермского края, </w:t>
            </w:r>
            <w:r w:rsidRPr="001504C3">
              <w:rPr>
                <w:sz w:val="28"/>
                <w:szCs w:val="28"/>
              </w:rPr>
              <w:lastRenderedPageBreak/>
              <w:t xml:space="preserve">статус редкости которых улучшился, </w:t>
            </w:r>
            <w:r w:rsidRPr="001504C3">
              <w:rPr>
                <w:sz w:val="28"/>
                <w:szCs w:val="28"/>
              </w:rPr>
              <w:br/>
              <w:t>в общем количестве видов растительного мира, занесенных в Красную книгу Пермского края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0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0</w:t>
            </w:r>
          </w:p>
        </w:tc>
        <w:tc>
          <w:tcPr>
            <w:tcW w:w="3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0,5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0,5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4.5</w:t>
            </w:r>
          </w:p>
        </w:tc>
        <w:tc>
          <w:tcPr>
            <w:tcW w:w="11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Доля населения Пермского края, привлеченная </w:t>
            </w:r>
            <w:r w:rsidRPr="001504C3">
              <w:rPr>
                <w:sz w:val="28"/>
                <w:szCs w:val="28"/>
              </w:rPr>
              <w:br/>
              <w:t xml:space="preserve">к участию </w:t>
            </w:r>
            <w:r w:rsidRPr="001504C3">
              <w:rPr>
                <w:sz w:val="28"/>
                <w:szCs w:val="28"/>
              </w:rPr>
              <w:br/>
              <w:t>в природоохранной деятельности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%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38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39</w:t>
            </w:r>
          </w:p>
        </w:tc>
        <w:tc>
          <w:tcPr>
            <w:tcW w:w="3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  <w:r w:rsidRPr="001504C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859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  <w:r w:rsidRPr="001504C3">
              <w:rPr>
                <w:b/>
                <w:sz w:val="28"/>
                <w:szCs w:val="28"/>
              </w:rPr>
              <w:t>Подпрограмма «</w:t>
            </w:r>
            <w:r w:rsidRPr="001504C3">
              <w:rPr>
                <w:b/>
                <w:snapToGrid w:val="0"/>
                <w:sz w:val="28"/>
                <w:szCs w:val="28"/>
              </w:rPr>
              <w:t>Сохранение и воспроизводство объектов животного мира»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5.1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spacing w:before="60" w:after="60" w:line="240" w:lineRule="exact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Индекс численности охотничьих ресурсов </w:t>
            </w:r>
            <w:r w:rsidRPr="001504C3">
              <w:rPr>
                <w:sz w:val="28"/>
                <w:szCs w:val="28"/>
              </w:rPr>
              <w:br/>
              <w:t xml:space="preserve">в охотничьих угодьях (отношение численности охотничьих ресурсов по окончании охотничьего сезона в текущем году </w:t>
            </w:r>
            <w:r w:rsidRPr="001504C3">
              <w:rPr>
                <w:sz w:val="28"/>
                <w:szCs w:val="28"/>
              </w:rPr>
              <w:br/>
              <w:t xml:space="preserve">к их численности </w:t>
            </w:r>
            <w:r w:rsidRPr="001504C3">
              <w:rPr>
                <w:sz w:val="28"/>
                <w:szCs w:val="28"/>
              </w:rPr>
              <w:br/>
              <w:t xml:space="preserve">по окончании предыдущего охотничьего сезона) по видам: </w:t>
            </w:r>
          </w:p>
          <w:p w:rsidR="00C27543" w:rsidRPr="001504C3" w:rsidRDefault="00C27543" w:rsidP="00131B79">
            <w:pPr>
              <w:spacing w:before="60" w:after="60" w:line="240" w:lineRule="exact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лось, </w:t>
            </w:r>
            <w:r w:rsidRPr="001504C3">
              <w:rPr>
                <w:sz w:val="28"/>
                <w:szCs w:val="28"/>
              </w:rPr>
              <w:br/>
              <w:t>медведь</w:t>
            </w:r>
          </w:p>
        </w:tc>
        <w:tc>
          <w:tcPr>
            <w:tcW w:w="4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%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102,3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100,5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103,0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101,0</w:t>
            </w:r>
          </w:p>
        </w:tc>
        <w:tc>
          <w:tcPr>
            <w:tcW w:w="3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103,8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101,5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104,5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102,0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105,2</w:t>
            </w:r>
          </w:p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102,5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5.2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Объем поступлений </w:t>
            </w:r>
            <w:r w:rsidRPr="001504C3">
              <w:rPr>
                <w:sz w:val="28"/>
                <w:szCs w:val="28"/>
              </w:rPr>
              <w:br/>
              <w:t>в краевой бюджет сборов за пользование объектами животного мира</w:t>
            </w:r>
          </w:p>
        </w:tc>
        <w:tc>
          <w:tcPr>
            <w:tcW w:w="4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млн. рублей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5,0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  <w:tc>
          <w:tcPr>
            <w:tcW w:w="3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  <w:r w:rsidRPr="001504C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859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b/>
                <w:sz w:val="28"/>
                <w:szCs w:val="28"/>
              </w:rPr>
            </w:pPr>
            <w:r w:rsidRPr="001504C3">
              <w:rPr>
                <w:b/>
                <w:sz w:val="28"/>
                <w:szCs w:val="28"/>
              </w:rPr>
              <w:t>Подпрограмма «</w:t>
            </w:r>
            <w:r w:rsidRPr="001504C3">
              <w:rPr>
                <w:b/>
                <w:snapToGrid w:val="0"/>
                <w:sz w:val="28"/>
                <w:szCs w:val="28"/>
              </w:rPr>
              <w:t>Развитие лесного хозяйства Пермского  края»</w:t>
            </w:r>
          </w:p>
        </w:tc>
      </w:tr>
      <w:tr w:rsidR="00C27543" w:rsidRPr="001504C3" w:rsidTr="00131B79">
        <w:trPr>
          <w:trHeight w:val="4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6.1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Объем платежей </w:t>
            </w:r>
            <w:r w:rsidRPr="001504C3">
              <w:rPr>
                <w:sz w:val="28"/>
                <w:szCs w:val="28"/>
              </w:rPr>
              <w:br/>
              <w:t xml:space="preserve">в бюджетную систему Российской Федерации от </w:t>
            </w:r>
            <w:proofErr w:type="spellStart"/>
            <w:proofErr w:type="gramStart"/>
            <w:r w:rsidRPr="001504C3">
              <w:rPr>
                <w:sz w:val="28"/>
                <w:szCs w:val="28"/>
              </w:rPr>
              <w:t>ис</w:t>
            </w:r>
            <w:proofErr w:type="spellEnd"/>
            <w:r w:rsidRPr="001504C3">
              <w:rPr>
                <w:sz w:val="28"/>
                <w:szCs w:val="28"/>
              </w:rPr>
              <w:t>-пользования</w:t>
            </w:r>
            <w:proofErr w:type="gramEnd"/>
            <w:r w:rsidRPr="001504C3">
              <w:rPr>
                <w:sz w:val="28"/>
                <w:szCs w:val="28"/>
              </w:rPr>
              <w:t xml:space="preserve"> лесов, расположенных </w:t>
            </w:r>
            <w:r w:rsidRPr="001504C3">
              <w:rPr>
                <w:sz w:val="28"/>
                <w:szCs w:val="28"/>
              </w:rPr>
              <w:br/>
              <w:t xml:space="preserve">на землях лесного фонда, в расчете </w:t>
            </w:r>
            <w:r w:rsidRPr="001504C3">
              <w:rPr>
                <w:sz w:val="28"/>
                <w:szCs w:val="28"/>
              </w:rPr>
              <w:br/>
              <w:t xml:space="preserve">на 1 гектар земель лесного фонда </w:t>
            </w:r>
          </w:p>
        </w:tc>
        <w:tc>
          <w:tcPr>
            <w:tcW w:w="4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рублей на </w:t>
            </w:r>
            <w:proofErr w:type="gramStart"/>
            <w:r w:rsidRPr="001504C3">
              <w:rPr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jc w:val="center"/>
              <w:rPr>
                <w:rFonts w:eastAsia="Times-Roman"/>
                <w:strike/>
                <w:sz w:val="28"/>
                <w:szCs w:val="28"/>
              </w:rPr>
            </w:pPr>
            <w:r w:rsidRPr="001504C3">
              <w:rPr>
                <w:rFonts w:eastAsia="Times-Roman"/>
                <w:sz w:val="28"/>
                <w:szCs w:val="28"/>
              </w:rPr>
              <w:t>62</w:t>
            </w:r>
          </w:p>
        </w:tc>
        <w:tc>
          <w:tcPr>
            <w:tcW w:w="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jc w:val="center"/>
              <w:rPr>
                <w:sz w:val="28"/>
                <w:szCs w:val="28"/>
              </w:rPr>
            </w:pPr>
            <w:r w:rsidRPr="001504C3">
              <w:rPr>
                <w:rFonts w:eastAsia="Times-Roman"/>
                <w:sz w:val="28"/>
                <w:szCs w:val="28"/>
              </w:rPr>
              <w:t>64,1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64,5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64,9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1504C3" w:rsidRDefault="00C27543" w:rsidP="00131B79">
            <w:pPr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65,1</w:t>
            </w:r>
          </w:p>
        </w:tc>
      </w:tr>
      <w:tr w:rsidR="00C27543" w:rsidRPr="001504C3" w:rsidTr="00131B79">
        <w:trPr>
          <w:trHeight w:val="1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6.2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spacing w:before="60" w:after="60" w:line="240" w:lineRule="exact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Доля лесных пожаров, ликвидированных </w:t>
            </w:r>
            <w:r w:rsidRPr="001504C3">
              <w:rPr>
                <w:sz w:val="28"/>
                <w:szCs w:val="28"/>
              </w:rPr>
              <w:br/>
              <w:t xml:space="preserve">в течение первых суток с момента </w:t>
            </w:r>
            <w:r w:rsidRPr="001504C3">
              <w:rPr>
                <w:sz w:val="28"/>
                <w:szCs w:val="28"/>
              </w:rPr>
              <w:lastRenderedPageBreak/>
              <w:t xml:space="preserve">обнаружения </w:t>
            </w:r>
            <w:r w:rsidRPr="001504C3">
              <w:rPr>
                <w:sz w:val="28"/>
                <w:szCs w:val="28"/>
              </w:rPr>
              <w:br/>
              <w:t>(по количеству случаев), в общем количестве лесных пожаров</w:t>
            </w:r>
          </w:p>
        </w:tc>
        <w:tc>
          <w:tcPr>
            <w:tcW w:w="4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65,9 </w:t>
            </w:r>
          </w:p>
        </w:tc>
        <w:tc>
          <w:tcPr>
            <w:tcW w:w="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jc w:val="center"/>
              <w:rPr>
                <w:rFonts w:eastAsia="Times-Roman"/>
                <w:sz w:val="28"/>
                <w:szCs w:val="28"/>
              </w:rPr>
            </w:pPr>
            <w:r w:rsidRPr="001504C3">
              <w:rPr>
                <w:rFonts w:eastAsia="Times-Roman"/>
                <w:sz w:val="28"/>
                <w:szCs w:val="28"/>
              </w:rPr>
              <w:t>66,7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jc w:val="center"/>
              <w:rPr>
                <w:rFonts w:eastAsia="Times-Roman"/>
                <w:sz w:val="28"/>
                <w:szCs w:val="28"/>
              </w:rPr>
            </w:pPr>
            <w:r w:rsidRPr="001504C3">
              <w:rPr>
                <w:rFonts w:eastAsia="Times-Roman"/>
                <w:sz w:val="28"/>
                <w:szCs w:val="28"/>
              </w:rPr>
              <w:t>67,5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jc w:val="center"/>
              <w:rPr>
                <w:rFonts w:eastAsia="Times-Roman"/>
                <w:sz w:val="28"/>
                <w:szCs w:val="28"/>
              </w:rPr>
            </w:pPr>
            <w:r w:rsidRPr="001504C3">
              <w:rPr>
                <w:rFonts w:eastAsia="Times-Roman"/>
                <w:sz w:val="28"/>
                <w:szCs w:val="28"/>
              </w:rPr>
              <w:t>68,3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1504C3" w:rsidRDefault="00C27543" w:rsidP="00131B79">
            <w:pPr>
              <w:jc w:val="center"/>
              <w:rPr>
                <w:rFonts w:eastAsia="Times-Roman"/>
                <w:sz w:val="28"/>
                <w:szCs w:val="28"/>
              </w:rPr>
            </w:pPr>
            <w:r w:rsidRPr="001504C3">
              <w:rPr>
                <w:rFonts w:eastAsia="Times-Roman"/>
                <w:sz w:val="28"/>
                <w:szCs w:val="28"/>
              </w:rPr>
              <w:t>69,1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6.3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Отношение фактического объема заготовки древесины </w:t>
            </w:r>
            <w:r w:rsidRPr="001504C3">
              <w:rPr>
                <w:sz w:val="28"/>
                <w:szCs w:val="28"/>
              </w:rPr>
              <w:br/>
              <w:t xml:space="preserve">к установленному допустимому объему изъятия древесины </w:t>
            </w:r>
          </w:p>
        </w:tc>
        <w:tc>
          <w:tcPr>
            <w:tcW w:w="4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%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jc w:val="center"/>
              <w:rPr>
                <w:rFonts w:eastAsia="Times-Roman"/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33,7</w:t>
            </w:r>
          </w:p>
        </w:tc>
        <w:tc>
          <w:tcPr>
            <w:tcW w:w="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jc w:val="center"/>
              <w:rPr>
                <w:rFonts w:eastAsia="Times-Roman"/>
                <w:sz w:val="28"/>
                <w:szCs w:val="28"/>
              </w:rPr>
            </w:pPr>
            <w:r w:rsidRPr="001504C3">
              <w:rPr>
                <w:rFonts w:eastAsia="Times-Roman"/>
                <w:sz w:val="28"/>
                <w:szCs w:val="28"/>
              </w:rPr>
              <w:t>33,7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jc w:val="center"/>
              <w:rPr>
                <w:rFonts w:eastAsia="Times-Roman"/>
                <w:sz w:val="28"/>
                <w:szCs w:val="28"/>
              </w:rPr>
            </w:pPr>
            <w:r w:rsidRPr="001504C3">
              <w:rPr>
                <w:rFonts w:eastAsia="Times-Roman"/>
                <w:sz w:val="28"/>
                <w:szCs w:val="28"/>
              </w:rPr>
              <w:t>36,2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jc w:val="center"/>
              <w:rPr>
                <w:rFonts w:eastAsia="Times-Roman"/>
                <w:sz w:val="28"/>
                <w:szCs w:val="28"/>
              </w:rPr>
            </w:pPr>
            <w:r w:rsidRPr="001504C3">
              <w:rPr>
                <w:rFonts w:eastAsia="Times-Roman"/>
                <w:sz w:val="28"/>
                <w:szCs w:val="28"/>
              </w:rPr>
              <w:t>37,2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1504C3" w:rsidRDefault="00C27543" w:rsidP="00131B79">
            <w:pPr>
              <w:jc w:val="center"/>
              <w:rPr>
                <w:rFonts w:eastAsia="Times-Roman"/>
                <w:sz w:val="28"/>
                <w:szCs w:val="28"/>
              </w:rPr>
            </w:pPr>
            <w:r w:rsidRPr="001504C3">
              <w:rPr>
                <w:rFonts w:eastAsia="Times-Roman"/>
                <w:sz w:val="28"/>
                <w:szCs w:val="28"/>
              </w:rPr>
              <w:t>38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  <w:r w:rsidRPr="001504C3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859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  <w:r w:rsidRPr="001504C3">
              <w:rPr>
                <w:b/>
                <w:sz w:val="28"/>
                <w:szCs w:val="28"/>
              </w:rPr>
              <w:t>Подпрограмма «Развитие лесопромышленного комплекса»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7.1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Объем инвестиций </w:t>
            </w:r>
            <w:r w:rsidRPr="001504C3">
              <w:rPr>
                <w:sz w:val="28"/>
                <w:szCs w:val="28"/>
              </w:rPr>
              <w:br/>
              <w:t>в основной капитал лесопромышленных предприятий</w:t>
            </w:r>
          </w:p>
        </w:tc>
        <w:tc>
          <w:tcPr>
            <w:tcW w:w="4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млн. рублей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1722,7</w:t>
            </w:r>
          </w:p>
        </w:tc>
        <w:tc>
          <w:tcPr>
            <w:tcW w:w="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3222,7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27543" w:rsidRPr="001504C3" w:rsidTr="00131B79">
        <w:trPr>
          <w:trHeight w:val="5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7.2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Фонд оплаты труда работников организаций ЛПК</w:t>
            </w:r>
          </w:p>
        </w:tc>
        <w:tc>
          <w:tcPr>
            <w:tcW w:w="4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млн. рублей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43,8</w:t>
            </w:r>
          </w:p>
        </w:tc>
        <w:tc>
          <w:tcPr>
            <w:tcW w:w="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48,1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43" w:rsidRPr="001504C3" w:rsidRDefault="00C27543" w:rsidP="00131B79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27543" w:rsidRPr="001504C3" w:rsidTr="00131B79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7.3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 xml:space="preserve">Объемы уплаченных налогов в </w:t>
            </w:r>
            <w:proofErr w:type="spellStart"/>
            <w:proofErr w:type="gramStart"/>
            <w:r w:rsidRPr="001504C3">
              <w:rPr>
                <w:sz w:val="28"/>
                <w:szCs w:val="28"/>
              </w:rPr>
              <w:t>консо-лидированный</w:t>
            </w:r>
            <w:proofErr w:type="spellEnd"/>
            <w:proofErr w:type="gramEnd"/>
            <w:r w:rsidRPr="001504C3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4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</w:rPr>
              <w:t>млн. рублей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907, 2</w:t>
            </w:r>
          </w:p>
        </w:tc>
        <w:tc>
          <w:tcPr>
            <w:tcW w:w="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1504C3">
              <w:rPr>
                <w:sz w:val="28"/>
                <w:szCs w:val="28"/>
              </w:rPr>
              <w:t>1088,6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27543" w:rsidRPr="001504C3" w:rsidTr="00131B79">
        <w:trPr>
          <w:trHeight w:val="355"/>
        </w:trPr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right="-36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 xml:space="preserve">Объемы </w:t>
            </w:r>
            <w:r w:rsidRPr="001504C3">
              <w:rPr>
                <w:sz w:val="28"/>
                <w:szCs w:val="28"/>
                <w:lang w:eastAsia="en-US"/>
              </w:rPr>
              <w:br/>
              <w:t>и источники финансирования Программы</w:t>
            </w:r>
          </w:p>
        </w:tc>
        <w:tc>
          <w:tcPr>
            <w:tcW w:w="11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Источники финансирования</w:t>
            </w:r>
          </w:p>
        </w:tc>
        <w:tc>
          <w:tcPr>
            <w:tcW w:w="295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Расходы (тыс. рублей)</w:t>
            </w:r>
          </w:p>
        </w:tc>
      </w:tr>
      <w:tr w:rsidR="00C27543" w:rsidRPr="001504C3" w:rsidTr="00131B79">
        <w:trPr>
          <w:trHeight w:val="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2014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2015</w:t>
            </w:r>
          </w:p>
        </w:tc>
        <w:tc>
          <w:tcPr>
            <w:tcW w:w="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2016</w:t>
            </w:r>
          </w:p>
        </w:tc>
        <w:tc>
          <w:tcPr>
            <w:tcW w:w="5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2017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Итого</w:t>
            </w:r>
          </w:p>
        </w:tc>
      </w:tr>
      <w:tr w:rsidR="00C27543" w:rsidRPr="001504C3" w:rsidTr="00131B79">
        <w:trPr>
          <w:trHeight w:val="1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C27543" w:rsidRPr="00E07772" w:rsidTr="00131B79">
        <w:trPr>
          <w:trHeight w:val="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  <w:lang w:eastAsia="en-US"/>
              </w:rPr>
            </w:pPr>
            <w:r w:rsidRPr="00E07772">
              <w:rPr>
                <w:sz w:val="28"/>
                <w:szCs w:val="28"/>
                <w:lang w:eastAsia="en-US"/>
              </w:rPr>
              <w:t xml:space="preserve">Всего, </w:t>
            </w:r>
            <w:r w:rsidRPr="00E07772">
              <w:rPr>
                <w:sz w:val="28"/>
                <w:szCs w:val="28"/>
                <w:lang w:eastAsia="en-US"/>
              </w:rPr>
              <w:br/>
              <w:t>в том числе:</w:t>
            </w:r>
          </w:p>
        </w:tc>
        <w:tc>
          <w:tcPr>
            <w:tcW w:w="6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3185397,9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3254708,6</w:t>
            </w:r>
          </w:p>
        </w:tc>
        <w:tc>
          <w:tcPr>
            <w:tcW w:w="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3332629,5</w:t>
            </w:r>
          </w:p>
        </w:tc>
        <w:tc>
          <w:tcPr>
            <w:tcW w:w="5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3424577,2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-115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13197313,2</w:t>
            </w:r>
          </w:p>
        </w:tc>
      </w:tr>
      <w:tr w:rsidR="00C27543" w:rsidRPr="00E07772" w:rsidTr="00131B79">
        <w:trPr>
          <w:trHeight w:val="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  <w:lang w:eastAsia="en-US"/>
              </w:rPr>
            </w:pPr>
            <w:r w:rsidRPr="00E07772">
              <w:rPr>
                <w:sz w:val="28"/>
                <w:szCs w:val="28"/>
                <w:lang w:eastAsia="en-US"/>
              </w:rPr>
              <w:t>краевой бюджет</w:t>
            </w:r>
          </w:p>
        </w:tc>
        <w:tc>
          <w:tcPr>
            <w:tcW w:w="6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433333,1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369959,3</w:t>
            </w:r>
          </w:p>
        </w:tc>
        <w:tc>
          <w:tcPr>
            <w:tcW w:w="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369987,7</w:t>
            </w:r>
          </w:p>
        </w:tc>
        <w:tc>
          <w:tcPr>
            <w:tcW w:w="5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419358,8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1592638,9</w:t>
            </w:r>
          </w:p>
        </w:tc>
      </w:tr>
      <w:tr w:rsidR="00C27543" w:rsidRPr="00E07772" w:rsidTr="00131B79">
        <w:trPr>
          <w:trHeight w:val="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  <w:lang w:eastAsia="en-US"/>
              </w:rPr>
            </w:pPr>
            <w:r w:rsidRPr="00E07772">
              <w:rPr>
                <w:sz w:val="28"/>
                <w:szCs w:val="28"/>
                <w:lang w:eastAsia="en-US"/>
              </w:rPr>
              <w:t>федеральный бюджет</w:t>
            </w:r>
          </w:p>
        </w:tc>
        <w:tc>
          <w:tcPr>
            <w:tcW w:w="6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E07772">
              <w:rPr>
                <w:sz w:val="28"/>
                <w:szCs w:val="28"/>
                <w:lang w:eastAsia="en-US"/>
              </w:rPr>
              <w:t>565523,2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693317,9</w:t>
            </w:r>
          </w:p>
        </w:tc>
        <w:tc>
          <w:tcPr>
            <w:tcW w:w="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716987,9</w:t>
            </w:r>
          </w:p>
        </w:tc>
        <w:tc>
          <w:tcPr>
            <w:tcW w:w="5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712927,4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2688756,4</w:t>
            </w:r>
          </w:p>
        </w:tc>
      </w:tr>
      <w:tr w:rsidR="00C27543" w:rsidRPr="00E07772" w:rsidTr="00131B79">
        <w:trPr>
          <w:trHeight w:val="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  <w:lang w:eastAsia="en-US"/>
              </w:rPr>
            </w:pPr>
            <w:r w:rsidRPr="00E07772">
              <w:rPr>
                <w:sz w:val="28"/>
                <w:szCs w:val="28"/>
                <w:lang w:eastAsia="en-US"/>
              </w:rPr>
              <w:t>бюджет органов местного самоуправления</w:t>
            </w:r>
          </w:p>
        </w:tc>
        <w:tc>
          <w:tcPr>
            <w:tcW w:w="6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E07772">
              <w:rPr>
                <w:sz w:val="28"/>
                <w:szCs w:val="28"/>
                <w:lang w:eastAsia="en-US"/>
              </w:rPr>
              <w:t>27743,3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E07772">
              <w:rPr>
                <w:sz w:val="28"/>
                <w:szCs w:val="28"/>
                <w:lang w:eastAsia="en-US"/>
              </w:rPr>
              <w:t>29744,2</w:t>
            </w:r>
          </w:p>
        </w:tc>
        <w:tc>
          <w:tcPr>
            <w:tcW w:w="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E07772">
              <w:rPr>
                <w:sz w:val="28"/>
                <w:szCs w:val="28"/>
                <w:lang w:eastAsia="en-US"/>
              </w:rPr>
              <w:t>36747,7</w:t>
            </w:r>
          </w:p>
        </w:tc>
        <w:tc>
          <w:tcPr>
            <w:tcW w:w="5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E07772">
              <w:rPr>
                <w:sz w:val="28"/>
                <w:szCs w:val="28"/>
                <w:lang w:eastAsia="en-US"/>
              </w:rPr>
              <w:t>23384,8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E07772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E07772">
              <w:rPr>
                <w:sz w:val="28"/>
                <w:szCs w:val="28"/>
                <w:lang w:eastAsia="en-US"/>
              </w:rPr>
              <w:t>117620,0</w:t>
            </w:r>
          </w:p>
        </w:tc>
      </w:tr>
      <w:tr w:rsidR="00C27543" w:rsidRPr="001504C3" w:rsidTr="00131B79">
        <w:trPr>
          <w:trHeight w:val="5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внебюджетные источники</w:t>
            </w:r>
          </w:p>
        </w:tc>
        <w:tc>
          <w:tcPr>
            <w:tcW w:w="6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2158798,3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2161687,2</w:t>
            </w:r>
          </w:p>
        </w:tc>
        <w:tc>
          <w:tcPr>
            <w:tcW w:w="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2208906,2</w:t>
            </w:r>
          </w:p>
        </w:tc>
        <w:tc>
          <w:tcPr>
            <w:tcW w:w="5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2268906,2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543" w:rsidRPr="001504C3" w:rsidRDefault="00C27543" w:rsidP="00131B7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1504C3">
              <w:rPr>
                <w:sz w:val="28"/>
                <w:szCs w:val="28"/>
                <w:lang w:eastAsia="en-US"/>
              </w:rPr>
              <w:t>8798297,7</w:t>
            </w:r>
          </w:p>
        </w:tc>
      </w:tr>
    </w:tbl>
    <w:p w:rsidR="00391ACC" w:rsidRDefault="00391ACC"/>
    <w:sectPr w:rsidR="00391ACC" w:rsidSect="00C27543">
      <w:pgSz w:w="11906" w:h="16838"/>
      <w:pgMar w:top="1134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543"/>
    <w:rsid w:val="00391ACC"/>
    <w:rsid w:val="00832895"/>
    <w:rsid w:val="00C2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10142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Дюгай Елена Николаевна</dc:creator>
  <cp:lastModifiedBy>Петрова Наталья Павловна</cp:lastModifiedBy>
  <cp:revision>2</cp:revision>
  <cp:lastPrinted>2014-09-30T01:57:00Z</cp:lastPrinted>
  <dcterms:created xsi:type="dcterms:W3CDTF">2014-09-29T11:05:00Z</dcterms:created>
  <dcterms:modified xsi:type="dcterms:W3CDTF">2014-09-30T01:57:00Z</dcterms:modified>
</cp:coreProperties>
</file>